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widowControl/>
        <w:jc w:val="center"/>
        <w:rPr>
          <w:rFonts w:hint="eastAsia" w:ascii="方正小标宋简体" w:eastAsia="方正小标宋简体"/>
          <w:w w:val="80"/>
          <w:sz w:val="48"/>
          <w:szCs w:val="48"/>
        </w:rPr>
      </w:pPr>
      <w:r>
        <w:rPr>
          <w:rFonts w:hint="eastAsia" w:ascii="方正小标宋简体" w:eastAsia="方正小标宋简体"/>
          <w:w w:val="80"/>
          <w:sz w:val="48"/>
          <w:szCs w:val="48"/>
        </w:rPr>
        <w:t>201</w:t>
      </w:r>
      <w:r>
        <w:rPr>
          <w:rFonts w:ascii="方正小标宋简体" w:eastAsia="方正小标宋简体"/>
          <w:w w:val="80"/>
          <w:sz w:val="48"/>
          <w:szCs w:val="48"/>
        </w:rPr>
        <w:t>9</w:t>
      </w:r>
      <w:r>
        <w:rPr>
          <w:rFonts w:hint="eastAsia" w:ascii="方正小标宋简体" w:eastAsia="方正小标宋简体"/>
          <w:w w:val="80"/>
          <w:sz w:val="48"/>
          <w:szCs w:val="48"/>
        </w:rPr>
        <w:t>年湖南省普通高等学校教学改革研究项目</w:t>
      </w:r>
    </w:p>
    <w:p>
      <w:pPr>
        <w:widowControl/>
        <w:jc w:val="center"/>
        <w:rPr>
          <w:rFonts w:hint="eastAsia" w:ascii="方正小标宋简体" w:eastAsia="方正小标宋简体"/>
          <w:sz w:val="90"/>
          <w:szCs w:val="90"/>
        </w:rPr>
      </w:pPr>
      <w:r>
        <w:rPr>
          <w:rFonts w:hint="eastAsia" w:ascii="方正小标宋简体" w:eastAsia="方正小标宋简体"/>
          <w:spacing w:val="600"/>
          <w:sz w:val="90"/>
          <w:szCs w:val="90"/>
        </w:rPr>
        <w:t>申请</w:t>
      </w:r>
      <w:r>
        <w:rPr>
          <w:rFonts w:hint="eastAsia" w:ascii="方正小标宋简体" w:eastAsia="方正小标宋简体"/>
          <w:sz w:val="90"/>
          <w:szCs w:val="90"/>
        </w:rPr>
        <w:t>书</w:t>
      </w: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学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校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 </w:t>
      </w:r>
    </w:p>
    <w:p>
      <w:pPr>
        <w:widowControl/>
        <w:spacing w:line="760" w:lineRule="exact"/>
        <w:ind w:left="0" w:leftChars="0" w:firstLine="638" w:firstLineChars="133"/>
        <w:rPr>
          <w:rFonts w:eastAsia="仿宋_GB2312" w:cs="Calibri"/>
          <w:sz w:val="36"/>
          <w:szCs w:val="36"/>
        </w:rPr>
      </w:pPr>
      <w:r>
        <w:rPr>
          <w:rFonts w:eastAsia="仿宋_GB2312"/>
          <w:spacing w:val="60"/>
          <w:sz w:val="36"/>
          <w:szCs w:val="36"/>
        </w:rPr>
        <w:t>E</w:t>
      </w:r>
      <w:r>
        <w:rPr>
          <w:rFonts w:eastAsia="仿宋_GB2312"/>
          <w:spacing w:val="180"/>
          <w:sz w:val="36"/>
          <w:szCs w:val="36"/>
        </w:rPr>
        <w:t>-mail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</w:rPr>
        <w:t xml:space="preserve">______________________________________________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</w:p>
    <w:p>
      <w:pPr>
        <w:widowControl/>
        <w:spacing w:line="760" w:lineRule="exact"/>
        <w:rPr>
          <w:rFonts w:eastAsia="仿宋_GB2312" w:cs="Calibri"/>
          <w:sz w:val="32"/>
          <w:szCs w:val="32"/>
        </w:rPr>
      </w:pP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rPr>
          <w:rFonts w:hint="eastAsia"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湖南省教育厅制</w:t>
      </w:r>
    </w:p>
    <w:p>
      <w:pPr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一、简表</w:t>
      </w:r>
    </w:p>
    <w:tbl>
      <w:tblPr>
        <w:tblStyle w:val="3"/>
        <w:tblW w:w="889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38"/>
        <w:gridCol w:w="453"/>
        <w:gridCol w:w="151"/>
        <w:gridCol w:w="151"/>
        <w:gridCol w:w="302"/>
        <w:gridCol w:w="182"/>
        <w:gridCol w:w="271"/>
        <w:gridCol w:w="151"/>
        <w:gridCol w:w="268"/>
        <w:gridCol w:w="755"/>
        <w:gridCol w:w="34"/>
        <w:gridCol w:w="825"/>
        <w:gridCol w:w="277"/>
        <w:gridCol w:w="13"/>
        <w:gridCol w:w="93"/>
        <w:gridCol w:w="469"/>
        <w:gridCol w:w="662"/>
        <w:gridCol w:w="472"/>
        <w:gridCol w:w="662"/>
        <w:gridCol w:w="390"/>
        <w:gridCol w:w="410"/>
        <w:gridCol w:w="67"/>
        <w:gridCol w:w="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42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项目简况</w:t>
            </w:r>
          </w:p>
        </w:tc>
        <w:tc>
          <w:tcPr>
            <w:tcW w:w="119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279" w:type="dxa"/>
            <w:gridSpan w:val="19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9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学校经费</w:t>
            </w:r>
          </w:p>
        </w:tc>
        <w:tc>
          <w:tcPr>
            <w:tcW w:w="2788" w:type="dxa"/>
            <w:gridSpan w:val="8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          万元</w:t>
            </w:r>
          </w:p>
        </w:tc>
        <w:tc>
          <w:tcPr>
            <w:tcW w:w="1986" w:type="dxa"/>
            <w:gridSpan w:val="6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起止年月</w:t>
            </w:r>
          </w:p>
        </w:tc>
        <w:tc>
          <w:tcPr>
            <w:tcW w:w="2505" w:type="dxa"/>
            <w:gridSpan w:val="5"/>
            <w:noWrap w:val="0"/>
            <w:vAlign w:val="center"/>
          </w:tcPr>
          <w:p>
            <w:pPr>
              <w:snapToGrid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月至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持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19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74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5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民族</w:t>
            </w:r>
          </w:p>
        </w:tc>
        <w:tc>
          <w:tcPr>
            <w:tcW w:w="662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67" w:type="dxa"/>
            <w:gridSpan w:val="9"/>
            <w:noWrap w:val="0"/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14"/>
                <w:sz w:val="24"/>
              </w:rPr>
            </w:pPr>
            <w:r>
              <w:rPr>
                <w:rFonts w:hint="eastAsia" w:ascii="宋体" w:hAnsi="宋体" w:cs="宋体"/>
                <w:spacing w:val="14"/>
                <w:sz w:val="24"/>
              </w:rPr>
              <w:t>专业技术职务</w:t>
            </w:r>
          </w:p>
        </w:tc>
        <w:tc>
          <w:tcPr>
            <w:tcW w:w="1997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最终学位</w:t>
            </w: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教学工作简历</w:t>
            </w: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授课对象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学时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在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改革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和</w:t>
            </w:r>
          </w:p>
          <w:p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</w:t>
            </w:r>
          </w:p>
          <w:p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简历</w:t>
            </w: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目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</w:t>
            </w:r>
          </w:p>
        </w:tc>
        <w:tc>
          <w:tcPr>
            <w:tcW w:w="104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总人数</w:t>
            </w:r>
          </w:p>
        </w:tc>
        <w:tc>
          <w:tcPr>
            <w:tcW w:w="1057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初级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70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博士</w:t>
            </w:r>
          </w:p>
        </w:tc>
        <w:tc>
          <w:tcPr>
            <w:tcW w:w="14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士</w:t>
            </w: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加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4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主要成员∧不含主持</w:t>
            </w:r>
            <w:r>
              <w:rPr>
                <w:rFonts w:ascii="宋体" w:hAnsi="宋体" w:cs="宋体"/>
                <w:sz w:val="24"/>
              </w:rPr>
              <w:t>人</w:t>
            </w:r>
            <w:r>
              <w:rPr>
                <w:rFonts w:hint="eastAsia" w:ascii="宋体" w:hAnsi="宋体" w:cs="宋体"/>
                <w:sz w:val="24"/>
              </w:rPr>
              <w:t>∨</w:t>
            </w: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业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技术职务</w:t>
            </w: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项目中的分工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黑体" w:eastAsia="黑体" w:cs="黑体"/>
          <w:sz w:val="32"/>
          <w:szCs w:val="32"/>
        </w:rPr>
      </w:pPr>
    </w:p>
    <w:p>
      <w:pPr>
        <w:spacing w:line="400" w:lineRule="exact"/>
        <w:rPr>
          <w:rFonts w:hint="eastAsia" w:ascii="黑体" w:eastAsia="黑体" w:cs="黑体"/>
          <w:sz w:val="32"/>
          <w:szCs w:val="32"/>
        </w:rPr>
      </w:pPr>
    </w:p>
    <w:p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二、项目立项依据</w:t>
      </w:r>
    </w:p>
    <w:tbl>
      <w:tblPr>
        <w:tblStyle w:val="3"/>
        <w:tblW w:w="894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  <w:jc w:val="center"/>
        </w:trPr>
        <w:tc>
          <w:tcPr>
            <w:tcW w:w="8941" w:type="dxa"/>
            <w:noWrap w:val="0"/>
            <w:vAlign w:val="top"/>
          </w:tcPr>
          <w:p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项目研究的目的意义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6" w:hRule="atLeast"/>
          <w:jc w:val="center"/>
        </w:trPr>
        <w:tc>
          <w:tcPr>
            <w:tcW w:w="8941" w:type="dxa"/>
            <w:noWrap w:val="0"/>
            <w:vAlign w:val="top"/>
          </w:tcPr>
          <w:p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国内外研究现状分析</w:t>
            </w:r>
          </w:p>
        </w:tc>
      </w:tr>
    </w:tbl>
    <w:p>
      <w:pPr>
        <w:spacing w:line="360" w:lineRule="auto"/>
        <w:rPr>
          <w:rFonts w:hint="eastAsia" w:ascii="黑体" w:eastAsia="黑体" w:cs="黑体"/>
          <w:sz w:val="32"/>
          <w:szCs w:val="32"/>
        </w:rPr>
      </w:pPr>
    </w:p>
    <w:p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三、项目研究基础</w:t>
      </w:r>
    </w:p>
    <w:tbl>
      <w:tblPr>
        <w:tblStyle w:val="3"/>
        <w:tblW w:w="895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5" w:hRule="atLeast"/>
          <w:jc w:val="center"/>
        </w:trPr>
        <w:tc>
          <w:tcPr>
            <w:tcW w:w="8954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、主持人已进行过的相关研究情况及成果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  <w:jc w:val="center"/>
        </w:trPr>
        <w:tc>
          <w:tcPr>
            <w:tcW w:w="8954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、项目组其他成员所承担的相关教学改革项目情况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6" w:hRule="atLeast"/>
          <w:jc w:val="center"/>
        </w:trPr>
        <w:tc>
          <w:tcPr>
            <w:tcW w:w="8954" w:type="dxa"/>
            <w:noWrap w:val="0"/>
            <w:vAlign w:val="top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、学校已具备的研究与改革的条件，学校对项目的支持情况（含有关政策、经费支持），尚缺少的条件和拟解决的途径</w:t>
            </w:r>
          </w:p>
        </w:tc>
      </w:tr>
    </w:tbl>
    <w:p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四、项目实施方案及计划安排</w:t>
      </w:r>
    </w:p>
    <w:tbl>
      <w:tblPr>
        <w:tblStyle w:val="3"/>
        <w:tblW w:w="889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2" w:hRule="atLeast"/>
          <w:jc w:val="center"/>
        </w:trPr>
        <w:tc>
          <w:tcPr>
            <w:tcW w:w="889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、项目研究与改革的目标、内容和拟解决的关键问题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、项目研究与改革总体实施方案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、项目研究与改革分年度工作目标和工作内容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  <w:jc w:val="center"/>
        </w:trPr>
        <w:tc>
          <w:tcPr>
            <w:tcW w:w="889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、项目预期的成效（包括成果形式、受益学生数等）</w:t>
            </w:r>
          </w:p>
        </w:tc>
      </w:tr>
    </w:tbl>
    <w:p>
      <w:pPr>
        <w:spacing w:line="360" w:lineRule="auto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五、评</w:t>
      </w:r>
      <w:bookmarkStart w:id="0" w:name="_GoBack"/>
      <w:bookmarkEnd w:id="0"/>
      <w:r>
        <w:rPr>
          <w:rFonts w:hint="eastAsia" w:ascii="黑体" w:eastAsia="黑体" w:cs="黑体"/>
          <w:sz w:val="28"/>
          <w:szCs w:val="28"/>
        </w:rPr>
        <w:t>审意见</w:t>
      </w:r>
    </w:p>
    <w:tbl>
      <w:tblPr>
        <w:tblStyle w:val="3"/>
        <w:tblW w:w="890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3" w:hRule="atLeast"/>
          <w:jc w:val="center"/>
        </w:trPr>
        <w:tc>
          <w:tcPr>
            <w:tcW w:w="8909" w:type="dxa"/>
            <w:noWrap w:val="0"/>
            <w:vAlign w:val="top"/>
          </w:tcPr>
          <w:p>
            <w:pPr>
              <w:widowControl/>
              <w:rPr>
                <w:rFonts w:cs="Calibri"/>
                <w:sz w:val="24"/>
              </w:rPr>
            </w:pPr>
            <w:r>
              <w:rPr>
                <w:rFonts w:hint="eastAsia" w:cs="宋体"/>
                <w:sz w:val="24"/>
              </w:rPr>
              <w:t>推荐单位评审意见</w:t>
            </w:r>
          </w:p>
          <w:p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rPr>
                <w:rFonts w:eastAsia="仿宋_GB2312"/>
                <w:sz w:val="32"/>
                <w:szCs w:val="32"/>
              </w:rPr>
            </w:pPr>
          </w:p>
          <w:p>
            <w:pPr>
              <w:widowControl/>
              <w:rPr>
                <w:rFonts w:cs="Calibri"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（盖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章）</w:t>
            </w:r>
          </w:p>
          <w:p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  <w:r>
              <w:rPr>
                <w:sz w:val="24"/>
              </w:rPr>
              <w:t xml:space="preserve">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cs="Times New Roman"/>
        <w:spacing w:val="0"/>
        <w:position w:val="0"/>
      </w:rPr>
    </w:lvl>
    <w:lvl w:ilvl="1" w:tentative="0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hint="eastAsia" w:cs="Times New Roman"/>
        <w:spacing w:val="0"/>
        <w:position w:val="0"/>
      </w:rPr>
    </w:lvl>
    <w:lvl w:ilvl="2" w:tentative="0">
      <w:start w:val="1"/>
      <w:numFmt w:val="lowerRoman"/>
      <w:lvlText w:val="%3."/>
      <w:lvlJc w:val="left"/>
      <w:pPr>
        <w:tabs>
          <w:tab w:val="left" w:pos="1080"/>
        </w:tabs>
        <w:ind w:left="1080" w:hanging="360"/>
      </w:pPr>
      <w:rPr>
        <w:rFonts w:hint="eastAsia" w:cs="Times New Roman"/>
        <w:spacing w:val="0"/>
        <w:position w:val="0"/>
      </w:rPr>
    </w:lvl>
    <w:lvl w:ilvl="3" w:tentative="0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eastAsia" w:cs="Times New Roman"/>
        <w:spacing w:val="0"/>
        <w:position w:val="0"/>
      </w:rPr>
    </w:lvl>
    <w:lvl w:ilvl="4" w:tentative="0">
      <w:start w:val="1"/>
      <w:numFmt w:val="lowerLetter"/>
      <w:lvlText w:val="%5."/>
      <w:lvlJc w:val="left"/>
      <w:pPr>
        <w:tabs>
          <w:tab w:val="left" w:pos="1800"/>
        </w:tabs>
        <w:ind w:left="1800" w:hanging="360"/>
      </w:pPr>
      <w:rPr>
        <w:rFonts w:hint="eastAsia" w:cs="Times New Roman"/>
        <w:spacing w:val="0"/>
        <w:position w:val="0"/>
      </w:rPr>
    </w:lvl>
    <w:lvl w:ilvl="5" w:tentative="0">
      <w:start w:val="1"/>
      <w:numFmt w:val="lowerRoman"/>
      <w:lvlText w:val="%6."/>
      <w:lvlJc w:val="left"/>
      <w:pPr>
        <w:tabs>
          <w:tab w:val="left" w:pos="2160"/>
        </w:tabs>
        <w:ind w:left="2160" w:hanging="360"/>
      </w:pPr>
      <w:rPr>
        <w:rFonts w:hint="eastAsia" w:cs="Times New Roman"/>
        <w:spacing w:val="0"/>
        <w:position w:val="0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eastAsia" w:cs="Times New Roman"/>
        <w:spacing w:val="0"/>
        <w:position w:val="0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eastAsia" w:cs="Times New Roman"/>
        <w:spacing w:val="0"/>
        <w:position w:val="0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eastAsia" w:cs="Times New Roman"/>
        <w:spacing w:val="0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75840"/>
    <w:rsid w:val="0EC70FE1"/>
    <w:rsid w:val="33882556"/>
    <w:rsid w:val="45FD7780"/>
    <w:rsid w:val="50137838"/>
    <w:rsid w:val="521448EA"/>
    <w:rsid w:val="67043BEC"/>
    <w:rsid w:val="670D3341"/>
    <w:rsid w:val="6EC321DD"/>
    <w:rsid w:val="7E93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rFonts w:eastAsia="宋体"/>
      <w:color w:val="00000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2019-06-04T02:27:15Z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